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A3FC0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CA3FC0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CA3FC0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CA3FC0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</w:t>
      </w:r>
      <w:r w:rsidR="00CA3FC0">
        <w:rPr>
          <w:rFonts w:ascii="Century" w:eastAsia="Calibri" w:hAnsi="Century"/>
          <w:b/>
          <w:bCs/>
          <w:sz w:val="32"/>
          <w:szCs w:val="32"/>
          <w:lang w:val="ru-RU" w:eastAsia="ru-RU"/>
        </w:rPr>
        <w:t>94</w:t>
      </w:r>
      <w:bookmarkStart w:id="2" w:name="_GoBack"/>
      <w:bookmarkEnd w:id="2"/>
    </w:p>
    <w:p w:rsidR="00B74AEF" w:rsidRPr="00DE74F2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DE74F2">
        <w:rPr>
          <w:rFonts w:ascii="Century" w:eastAsia="Calibri" w:hAnsi="Century"/>
          <w:lang w:eastAsia="ru-RU"/>
        </w:rPr>
        <w:t>1</w:t>
      </w:r>
      <w:r w:rsidR="001231A3" w:rsidRPr="00DE74F2">
        <w:rPr>
          <w:rFonts w:ascii="Century" w:eastAsia="Calibri" w:hAnsi="Century"/>
          <w:lang w:eastAsia="ru-RU"/>
        </w:rPr>
        <w:t>4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1231A3" w:rsidRPr="00DE74F2">
        <w:rPr>
          <w:rFonts w:ascii="Century" w:eastAsia="Calibri" w:hAnsi="Century"/>
          <w:lang w:eastAsia="ru-RU"/>
        </w:rPr>
        <w:t>грудня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A81899" w:rsidRPr="00DE74F2">
        <w:rPr>
          <w:rFonts w:ascii="Century" w:eastAsia="Calibri" w:hAnsi="Century"/>
          <w:lang w:eastAsia="ru-RU"/>
        </w:rPr>
        <w:t>3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E53CA9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7B6CA9"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зміни цільового призначення земельної ділянки приватної власності </w:t>
      </w:r>
      <w:proofErr w:type="spellStart"/>
      <w:r w:rsidR="007B6CA9"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гр.Гринців</w:t>
      </w:r>
      <w:proofErr w:type="spellEnd"/>
      <w:r w:rsidR="007B6CA9"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Любові Володимирівни для будівництва і обслуговування житлового будинку, господарських будівель і споруд на </w:t>
      </w:r>
      <w:proofErr w:type="spellStart"/>
      <w:r w:rsidR="007B6CA9"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вул.Застава</w:t>
      </w:r>
      <w:proofErr w:type="spellEnd"/>
      <w:r w:rsidR="007B6CA9"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="007B6CA9"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с.Мшана</w:t>
      </w:r>
      <w:proofErr w:type="spellEnd"/>
      <w:r w:rsidRPr="00DE74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A319FF" w:rsidRPr="00DE74F2">
        <w:rPr>
          <w:rFonts w:ascii="Century" w:hAnsi="Century"/>
          <w:color w:val="auto"/>
          <w:sz w:val="24"/>
          <w:szCs w:val="24"/>
          <w:lang w:val="uk-UA"/>
        </w:rPr>
        <w:t>Гринців</w:t>
      </w:r>
      <w:proofErr w:type="spellEnd"/>
      <w:r w:rsidR="00A319FF" w:rsidRPr="00DE74F2">
        <w:rPr>
          <w:rFonts w:ascii="Century" w:hAnsi="Century"/>
          <w:color w:val="auto"/>
          <w:sz w:val="24"/>
          <w:szCs w:val="24"/>
          <w:lang w:val="uk-UA"/>
        </w:rPr>
        <w:t xml:space="preserve"> Л.В.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детальн</w:t>
      </w:r>
      <w:r w:rsidR="00777B89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план</w:t>
      </w:r>
      <w:r w:rsidR="00777B89" w:rsidRPr="00DE74F2">
        <w:rPr>
          <w:rFonts w:ascii="Century" w:hAnsi="Century"/>
          <w:color w:val="auto"/>
          <w:sz w:val="24"/>
          <w:szCs w:val="24"/>
          <w:lang w:val="uk-UA"/>
        </w:rPr>
        <w:t>у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 xml:space="preserve"> територі</w:t>
      </w:r>
      <w:r w:rsidR="00045DB4" w:rsidRPr="00DE74F2">
        <w:rPr>
          <w:rFonts w:ascii="Century" w:hAnsi="Century"/>
          <w:color w:val="auto"/>
          <w:sz w:val="24"/>
          <w:szCs w:val="24"/>
          <w:lang w:val="uk-UA"/>
        </w:rPr>
        <w:t xml:space="preserve">ї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земельної ділянки приватної власності</w:t>
      </w:r>
      <w:r w:rsidR="003C6AF3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кадастровий номер</w:t>
      </w:r>
      <w:r w:rsidR="003C6AF3" w:rsidRPr="00DE74F2">
        <w:rPr>
          <w:rFonts w:ascii="Century" w:hAnsi="Century"/>
          <w:color w:val="auto"/>
          <w:sz w:val="24"/>
          <w:szCs w:val="24"/>
          <w:lang w:val="uk-UA"/>
        </w:rPr>
        <w:t xml:space="preserve"> ділянки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4620985600:12:023:0003,</w:t>
      </w:r>
      <w:r w:rsidR="003C6AF3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для будівництва і обслуговування житлового будинку, господарських будівель і споруд на </w:t>
      </w:r>
      <w:proofErr w:type="spellStart"/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вул.Застава</w:t>
      </w:r>
      <w:proofErr w:type="spellEnd"/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DE74F2">
        <w:rPr>
          <w:rFonts w:ascii="Century" w:hAnsi="Century"/>
          <w:color w:val="auto"/>
          <w:sz w:val="24"/>
          <w:szCs w:val="24"/>
          <w:lang w:val="uk-UA"/>
        </w:rPr>
        <w:t>у</w:t>
      </w:r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>с.Мшана</w:t>
      </w:r>
      <w:proofErr w:type="spellEnd"/>
      <w:r w:rsidR="003D72B7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53CA9" w:rsidRPr="00DE74F2">
        <w:rPr>
          <w:rFonts w:ascii="Century" w:hAnsi="Century"/>
          <w:color w:val="auto"/>
          <w:sz w:val="24"/>
          <w:szCs w:val="24"/>
          <w:lang w:val="uk-UA"/>
        </w:rPr>
        <w:t>Львівського району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DE74F2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детальний план території </w:t>
      </w:r>
      <w:r w:rsidR="007B6CA9" w:rsidRPr="00DE74F2">
        <w:rPr>
          <w:rFonts w:ascii="Century" w:hAnsi="Century"/>
        </w:rPr>
        <w:t xml:space="preserve">щодо зміни цільового призначення земельної ділянки приватної власності </w:t>
      </w:r>
      <w:proofErr w:type="spellStart"/>
      <w:r w:rsidR="007B6CA9" w:rsidRPr="00DE74F2">
        <w:rPr>
          <w:rFonts w:ascii="Century" w:hAnsi="Century"/>
        </w:rPr>
        <w:t>гр.Гринців</w:t>
      </w:r>
      <w:proofErr w:type="spellEnd"/>
      <w:r w:rsidR="007B6CA9" w:rsidRPr="00DE74F2">
        <w:rPr>
          <w:rFonts w:ascii="Century" w:hAnsi="Century"/>
        </w:rPr>
        <w:t xml:space="preserve"> Любові Володимирівни (кадастровий номер: 4620985600:12:023:0003, площа: 0.1433 га; цільове призначення: «для ведення особистого селянського господарства»)  для будівництва і обслуговування житлового будинку, господарських будівель і споруд на </w:t>
      </w:r>
      <w:proofErr w:type="spellStart"/>
      <w:r w:rsidR="007B6CA9" w:rsidRPr="00DE74F2">
        <w:rPr>
          <w:rFonts w:ascii="Century" w:hAnsi="Century"/>
        </w:rPr>
        <w:t>вул.Застава</w:t>
      </w:r>
      <w:proofErr w:type="spellEnd"/>
      <w:r w:rsidR="007B6CA9" w:rsidRPr="00DE74F2">
        <w:rPr>
          <w:rFonts w:ascii="Century" w:hAnsi="Century"/>
        </w:rPr>
        <w:t xml:space="preserve"> в </w:t>
      </w:r>
      <w:proofErr w:type="spellStart"/>
      <w:r w:rsidR="007B6CA9" w:rsidRPr="00DE74F2">
        <w:rPr>
          <w:rFonts w:ascii="Century" w:hAnsi="Century"/>
        </w:rPr>
        <w:t>с.Мшана</w:t>
      </w:r>
      <w:proofErr w:type="spellEnd"/>
      <w:r w:rsidR="00BE5A09" w:rsidRPr="00DE74F2">
        <w:rPr>
          <w:rFonts w:ascii="Century" w:hAnsi="Century"/>
        </w:rPr>
        <w:t xml:space="preserve"> </w:t>
      </w:r>
      <w:r w:rsidR="00C60AF7" w:rsidRPr="00DE74F2">
        <w:rPr>
          <w:rFonts w:ascii="Century" w:hAnsi="Century"/>
        </w:rPr>
        <w:t xml:space="preserve">Львівського району </w:t>
      </w:r>
      <w:r w:rsidR="00F7697B" w:rsidRPr="00DE74F2">
        <w:rPr>
          <w:rFonts w:ascii="Century" w:hAnsi="Century"/>
        </w:rPr>
        <w:t>Львівської області.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C65340" w:rsidRPr="00CA6CCB" w:rsidRDefault="00C65340" w:rsidP="00596D04">
      <w:pPr>
        <w:jc w:val="both"/>
        <w:rPr>
          <w:rFonts w:ascii="Century" w:hAnsi="Century"/>
          <w:b/>
        </w:rPr>
      </w:pP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ACE" w:rsidRDefault="00CC6ACE">
      <w:r>
        <w:separator/>
      </w:r>
    </w:p>
  </w:endnote>
  <w:endnote w:type="continuationSeparator" w:id="0">
    <w:p w:rsidR="00CC6ACE" w:rsidRDefault="00CC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ACE" w:rsidRDefault="00CC6ACE">
      <w:r>
        <w:separator/>
      </w:r>
    </w:p>
  </w:footnote>
  <w:footnote w:type="continuationSeparator" w:id="0">
    <w:p w:rsidR="00CC6ACE" w:rsidRDefault="00CC6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86262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AE12B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2023-12-05T08:24:00Z</dcterms:created>
  <dcterms:modified xsi:type="dcterms:W3CDTF">2023-12-14T12:53:00Z</dcterms:modified>
</cp:coreProperties>
</file>